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CCAC" w14:textId="77777777" w:rsidR="002A3DD0" w:rsidRDefault="002A3DD0" w:rsidP="002A3DD0">
      <w:pPr>
        <w:pStyle w:val="Heading2"/>
        <w:numPr>
          <w:ilvl w:val="1"/>
          <w:numId w:val="2"/>
        </w:numPr>
        <w:tabs>
          <w:tab w:val="num" w:pos="360"/>
          <w:tab w:val="left" w:pos="1055"/>
        </w:tabs>
        <w:spacing w:before="119"/>
        <w:ind w:left="1055" w:firstLine="0"/>
      </w:pPr>
      <w:r>
        <w:rPr>
          <w:color w:val="4E81BD"/>
        </w:rPr>
        <w:t>Attachment</w:t>
      </w:r>
      <w:r>
        <w:rPr>
          <w:rFonts w:ascii="Times New Roman"/>
          <w:color w:val="4E81BD"/>
          <w:spacing w:val="-12"/>
        </w:rPr>
        <w:t xml:space="preserve"> </w:t>
      </w:r>
      <w:r>
        <w:rPr>
          <w:color w:val="4E81BD"/>
        </w:rPr>
        <w:t>C:</w:t>
      </w:r>
      <w:r>
        <w:rPr>
          <w:rFonts w:ascii="Times New Roman"/>
          <w:color w:val="4E81BD"/>
          <w:spacing w:val="-10"/>
        </w:rPr>
        <w:t xml:space="preserve"> </w:t>
      </w:r>
      <w:r>
        <w:rPr>
          <w:color w:val="4E81BD"/>
        </w:rPr>
        <w:t>Detailed</w:t>
      </w:r>
      <w:r>
        <w:rPr>
          <w:rFonts w:ascii="Times New Roman"/>
          <w:color w:val="4E81BD"/>
          <w:spacing w:val="-11"/>
        </w:rPr>
        <w:t xml:space="preserve"> </w:t>
      </w:r>
      <w:r>
        <w:rPr>
          <w:color w:val="4E81BD"/>
        </w:rPr>
        <w:t>Technical</w:t>
      </w:r>
      <w:r>
        <w:rPr>
          <w:rFonts w:ascii="Times New Roman"/>
          <w:color w:val="4E81BD"/>
          <w:spacing w:val="-10"/>
        </w:rPr>
        <w:t xml:space="preserve"> </w:t>
      </w:r>
      <w:r>
        <w:rPr>
          <w:color w:val="4E81BD"/>
          <w:spacing w:val="-2"/>
        </w:rPr>
        <w:t>Specifications</w:t>
      </w:r>
    </w:p>
    <w:p w14:paraId="4973CCCF" w14:textId="77777777" w:rsidR="002A3DD0" w:rsidRDefault="002A3DD0" w:rsidP="002A3DD0">
      <w:pPr>
        <w:pStyle w:val="BodyText"/>
        <w:rPr>
          <w:rFonts w:ascii="Cambria"/>
          <w:b/>
          <w:sz w:val="22"/>
        </w:rPr>
      </w:pPr>
    </w:p>
    <w:p w14:paraId="7A84F172" w14:textId="77777777" w:rsidR="002A3DD0" w:rsidRDefault="002A3DD0" w:rsidP="002A3DD0">
      <w:pPr>
        <w:pStyle w:val="BodyText"/>
        <w:spacing w:before="27"/>
        <w:rPr>
          <w:rFonts w:ascii="Cambria"/>
          <w:b/>
          <w:sz w:val="22"/>
        </w:rPr>
      </w:pPr>
    </w:p>
    <w:p w14:paraId="592F90DB" w14:textId="77777777" w:rsidR="002A3DD0" w:rsidRDefault="002A3DD0" w:rsidP="002A3DD0">
      <w:pPr>
        <w:ind w:left="119"/>
        <w:rPr>
          <w:b/>
        </w:rPr>
      </w:pPr>
      <w:r>
        <w:rPr>
          <w:b/>
          <w:spacing w:val="-2"/>
          <w:u w:val="single"/>
        </w:rPr>
        <w:t>Objective</w:t>
      </w:r>
    </w:p>
    <w:p w14:paraId="10D517E0" w14:textId="77777777" w:rsidR="002A3DD0" w:rsidRDefault="002A3DD0" w:rsidP="002A3DD0">
      <w:pPr>
        <w:ind w:left="119" w:right="1419"/>
      </w:pPr>
      <w:r>
        <w:t>DAI</w:t>
      </w:r>
      <w:r>
        <w:rPr>
          <w:rFonts w:ascii="Times New Roman" w:hAnsi="Times New Roman"/>
          <w:spacing w:val="-8"/>
        </w:rPr>
        <w:t xml:space="preserve"> </w:t>
      </w:r>
      <w:r>
        <w:t>Global,</w:t>
      </w:r>
      <w:r>
        <w:rPr>
          <w:rFonts w:ascii="Times New Roman" w:hAnsi="Times New Roman"/>
          <w:spacing w:val="-8"/>
        </w:rPr>
        <w:t xml:space="preserve"> </w:t>
      </w:r>
      <w:r>
        <w:t>LLC.</w:t>
      </w:r>
      <w:r>
        <w:rPr>
          <w:rFonts w:ascii="Times New Roman" w:hAnsi="Times New Roman"/>
          <w:spacing w:val="-9"/>
        </w:rPr>
        <w:t xml:space="preserve"> </w:t>
      </w:r>
      <w:r>
        <w:t>has</w:t>
      </w:r>
      <w:r>
        <w:rPr>
          <w:rFonts w:ascii="Times New Roman" w:hAnsi="Times New Roman"/>
          <w:spacing w:val="-8"/>
        </w:rPr>
        <w:t xml:space="preserve"> </w:t>
      </w:r>
      <w:r>
        <w:t>been</w:t>
      </w:r>
      <w:r>
        <w:rPr>
          <w:rFonts w:ascii="Times New Roman" w:hAnsi="Times New Roman"/>
          <w:spacing w:val="-9"/>
        </w:rPr>
        <w:t xml:space="preserve"> </w:t>
      </w:r>
      <w:r>
        <w:t>awarded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USAID</w:t>
      </w:r>
      <w:r>
        <w:rPr>
          <w:rFonts w:ascii="Times New Roman" w:hAnsi="Times New Roman"/>
          <w:spacing w:val="-9"/>
        </w:rPr>
        <w:t xml:space="preserve"> </w:t>
      </w:r>
      <w:r>
        <w:t>Ghana</w:t>
      </w:r>
      <w:r>
        <w:rPr>
          <w:rFonts w:ascii="Times New Roman" w:hAnsi="Times New Roman"/>
          <w:spacing w:val="-8"/>
        </w:rPr>
        <w:t xml:space="preserve"> </w:t>
      </w:r>
      <w:r>
        <w:t>Fiscal</w:t>
      </w:r>
      <w:r>
        <w:rPr>
          <w:rFonts w:ascii="Times New Roman" w:hAnsi="Times New Roman"/>
          <w:spacing w:val="-8"/>
        </w:rPr>
        <w:t xml:space="preserve"> </w:t>
      </w:r>
      <w:r>
        <w:t>Accountability</w:t>
      </w:r>
      <w:r>
        <w:rPr>
          <w:rFonts w:ascii="Times New Roman" w:hAnsi="Times New Roman"/>
          <w:spacing w:val="-9"/>
        </w:rPr>
        <w:t xml:space="preserve"> </w:t>
      </w:r>
      <w:r>
        <w:t>Strengthening</w:t>
      </w:r>
      <w:r>
        <w:rPr>
          <w:rFonts w:ascii="Times New Roman" w:hAnsi="Times New Roman"/>
          <w:spacing w:val="-9"/>
        </w:rPr>
        <w:t xml:space="preserve"> </w:t>
      </w:r>
      <w:r>
        <w:t>Activity</w:t>
      </w:r>
      <w:r>
        <w:rPr>
          <w:rFonts w:ascii="Times New Roman" w:hAnsi="Times New Roman"/>
          <w:spacing w:val="-7"/>
        </w:rPr>
        <w:t xml:space="preserve"> </w:t>
      </w:r>
      <w:r>
        <w:t>(FASA).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5-year</w:t>
      </w:r>
      <w:r>
        <w:rPr>
          <w:rFonts w:ascii="Times New Roman" w:hAnsi="Times New Roman"/>
        </w:rPr>
        <w:t xml:space="preserve"> </w:t>
      </w:r>
      <w:r>
        <w:t>initiative,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strengthen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Government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Ghana’s</w:t>
      </w:r>
      <w:r>
        <w:rPr>
          <w:rFonts w:ascii="Times New Roman" w:hAnsi="Times New Roman"/>
        </w:rPr>
        <w:t xml:space="preserve"> </w:t>
      </w:r>
      <w:r>
        <w:t>(GoG’s)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management</w:t>
      </w:r>
      <w:r>
        <w:rPr>
          <w:rFonts w:ascii="Times New Roman" w:hAnsi="Times New Roman"/>
        </w:rPr>
        <w:t xml:space="preserve"> </w:t>
      </w:r>
      <w:r>
        <w:t>(PFM)</w:t>
      </w:r>
      <w:r>
        <w:rPr>
          <w:rFonts w:ascii="Times New Roman" w:hAnsi="Times New Roman"/>
        </w:rPr>
        <w:t xml:space="preserve"> </w:t>
      </w:r>
      <w:r>
        <w:t>systems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district</w:t>
      </w:r>
      <w:r>
        <w:rPr>
          <w:rFonts w:ascii="Times New Roman" w:hAnsi="Times New Roman"/>
        </w:rPr>
        <w:t xml:space="preserve"> </w:t>
      </w:r>
      <w:r>
        <w:t>levels.</w:t>
      </w:r>
    </w:p>
    <w:p w14:paraId="5A019895" w14:textId="77777777" w:rsidR="002A3DD0" w:rsidRDefault="002A3DD0" w:rsidP="002A3DD0">
      <w:pPr>
        <w:spacing w:before="1"/>
      </w:pPr>
    </w:p>
    <w:p w14:paraId="0A476C6A" w14:textId="77777777" w:rsidR="002A3DD0" w:rsidRDefault="002A3DD0" w:rsidP="002A3DD0">
      <w:pPr>
        <w:ind w:left="119"/>
        <w:rPr>
          <w:b/>
        </w:rPr>
      </w:pPr>
      <w:r>
        <w:rPr>
          <w:b/>
          <w:u w:val="single"/>
        </w:rPr>
        <w:t>Services</w:t>
      </w:r>
      <w:r>
        <w:rPr>
          <w:rFonts w:ascii="Times New Roman"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Required</w:t>
      </w:r>
    </w:p>
    <w:p w14:paraId="7116E1A4" w14:textId="77777777" w:rsidR="002A3DD0" w:rsidRDefault="002A3DD0" w:rsidP="002A3DD0">
      <w:pPr>
        <w:spacing w:before="1"/>
        <w:rPr>
          <w:b/>
        </w:rPr>
      </w:pPr>
    </w:p>
    <w:p w14:paraId="15DB4731" w14:textId="77777777" w:rsidR="002A3DD0" w:rsidRDefault="002A3DD0" w:rsidP="002A3DD0">
      <w:pPr>
        <w:spacing w:line="268" w:lineRule="exact"/>
        <w:ind w:left="119"/>
      </w:pPr>
      <w:r>
        <w:t>Provision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staff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38"/>
        </w:rPr>
        <w:t xml:space="preserve"> </w:t>
      </w:r>
      <w:r>
        <w:t>daily</w:t>
      </w:r>
      <w:r>
        <w:rPr>
          <w:rFonts w:ascii="Times New Roman" w:hAnsi="Times New Roman"/>
          <w:spacing w:val="-7"/>
        </w:rPr>
        <w:t xml:space="preserve"> </w:t>
      </w:r>
      <w:r>
        <w:t>cleaning</w:t>
      </w:r>
      <w:r>
        <w:rPr>
          <w:rFonts w:ascii="Times New Roman" w:hAnsi="Times New Roman"/>
          <w:spacing w:val="-8"/>
        </w:rPr>
        <w:t xml:space="preserve"> </w:t>
      </w:r>
      <w:r>
        <w:t>services</w:t>
      </w:r>
      <w:r>
        <w:rPr>
          <w:rFonts w:ascii="Times New Roman" w:hAnsi="Times New Roman"/>
          <w:spacing w:val="-8"/>
        </w:rPr>
        <w:t xml:space="preserve"> </w:t>
      </w:r>
      <w:r>
        <w:t>(Monday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7"/>
        </w:rPr>
        <w:t xml:space="preserve"> </w:t>
      </w:r>
      <w:r>
        <w:t>Friday)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to:</w:t>
      </w:r>
    </w:p>
    <w:p w14:paraId="1846EAF6" w14:textId="77777777" w:rsidR="002A3DD0" w:rsidRDefault="002A3DD0" w:rsidP="002A3DD0">
      <w:pPr>
        <w:pStyle w:val="ListParagraph"/>
        <w:numPr>
          <w:ilvl w:val="0"/>
          <w:numId w:val="1"/>
        </w:numPr>
        <w:tabs>
          <w:tab w:val="left" w:pos="839"/>
        </w:tabs>
        <w:spacing w:line="279" w:lineRule="exact"/>
        <w:ind w:left="839" w:hanging="359"/>
        <w:contextualSpacing w:val="0"/>
      </w:pPr>
      <w:r>
        <w:t>Clean/Dust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furniture,</w:t>
      </w:r>
      <w:r>
        <w:rPr>
          <w:rFonts w:ascii="Times New Roman" w:hAnsi="Times New Roman"/>
          <w:spacing w:val="-10"/>
        </w:rPr>
        <w:t xml:space="preserve"> </w:t>
      </w:r>
      <w:r>
        <w:t>fixtures,</w:t>
      </w:r>
      <w:r>
        <w:rPr>
          <w:rFonts w:ascii="Times New Roman" w:hAnsi="Times New Roman"/>
          <w:spacing w:val="-9"/>
        </w:rPr>
        <w:t xml:space="preserve"> </w:t>
      </w:r>
      <w:r>
        <w:t>fittings,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equipment.</w:t>
      </w:r>
    </w:p>
    <w:p w14:paraId="73B08FC5" w14:textId="77777777" w:rsidR="002A3DD0" w:rsidRDefault="002A3DD0" w:rsidP="002A3DD0">
      <w:pPr>
        <w:pStyle w:val="ListParagraph"/>
        <w:numPr>
          <w:ilvl w:val="0"/>
          <w:numId w:val="1"/>
        </w:numPr>
        <w:tabs>
          <w:tab w:val="left" w:pos="839"/>
        </w:tabs>
        <w:ind w:left="839"/>
        <w:contextualSpacing w:val="0"/>
      </w:pPr>
      <w:r>
        <w:t>Sweep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Mop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main</w:t>
      </w:r>
      <w:r>
        <w:rPr>
          <w:rFonts w:ascii="Times New Roman" w:hAnsi="Times New Roman"/>
          <w:spacing w:val="-8"/>
        </w:rPr>
        <w:t xml:space="preserve"> </w:t>
      </w:r>
      <w:r>
        <w:t>office</w:t>
      </w:r>
      <w:r>
        <w:rPr>
          <w:rFonts w:ascii="Times New Roman" w:hAnsi="Times New Roman"/>
          <w:spacing w:val="-8"/>
        </w:rPr>
        <w:t xml:space="preserve"> </w:t>
      </w:r>
      <w:r>
        <w:t>space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outhouse.</w:t>
      </w:r>
    </w:p>
    <w:p w14:paraId="57885F71" w14:textId="77777777" w:rsidR="002A3DD0" w:rsidRDefault="002A3DD0" w:rsidP="002A3DD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/>
        <w:contextualSpacing w:val="0"/>
      </w:pPr>
      <w:r>
        <w:t>Sweeping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Maintaining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entrance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compound.</w:t>
      </w:r>
    </w:p>
    <w:p w14:paraId="25C25B07" w14:textId="77777777" w:rsidR="002A3DD0" w:rsidRDefault="002A3DD0" w:rsidP="002A3DD0">
      <w:pPr>
        <w:pStyle w:val="ListParagraph"/>
        <w:numPr>
          <w:ilvl w:val="0"/>
          <w:numId w:val="1"/>
        </w:numPr>
        <w:tabs>
          <w:tab w:val="left" w:pos="839"/>
        </w:tabs>
        <w:ind w:left="839"/>
        <w:contextualSpacing w:val="0"/>
      </w:pPr>
      <w:r>
        <w:t>Desilting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gutters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regularly.</w:t>
      </w:r>
    </w:p>
    <w:p w14:paraId="2C2AE161" w14:textId="77777777" w:rsidR="002A3DD0" w:rsidRDefault="002A3DD0" w:rsidP="002A3DD0">
      <w:pPr>
        <w:spacing w:before="1"/>
      </w:pPr>
    </w:p>
    <w:p w14:paraId="041504CF" w14:textId="77777777" w:rsidR="002A3DD0" w:rsidRDefault="002A3DD0" w:rsidP="002A3DD0">
      <w:pPr>
        <w:pStyle w:val="Heading2"/>
        <w:ind w:right="1419"/>
        <w:rPr>
          <w:rFonts w:ascii="Calibri"/>
        </w:rPr>
      </w:pPr>
      <w:r>
        <w:rPr>
          <w:rFonts w:ascii="Calibri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service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provider</w:t>
      </w:r>
      <w:r>
        <w:rPr>
          <w:rFonts w:ascii="Times New Roman"/>
          <w:spacing w:val="-9"/>
        </w:rPr>
        <w:t xml:space="preserve"> </w:t>
      </w:r>
      <w:r>
        <w:rPr>
          <w:rFonts w:ascii="Calibri"/>
        </w:rPr>
        <w:t>shall</w:t>
      </w:r>
      <w:r>
        <w:rPr>
          <w:rFonts w:ascii="Times New Roman"/>
          <w:spacing w:val="-11"/>
        </w:rPr>
        <w:t xml:space="preserve"> </w:t>
      </w:r>
      <w:r>
        <w:rPr>
          <w:rFonts w:ascii="Calibri"/>
        </w:rPr>
        <w:t>be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responsible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rFonts w:ascii="Calibri"/>
        </w:rPr>
        <w:t>providing</w:t>
      </w:r>
      <w:r>
        <w:rPr>
          <w:rFonts w:ascii="Times New Roman"/>
          <w:spacing w:val="-7"/>
        </w:rPr>
        <w:t xml:space="preserve"> </w:t>
      </w:r>
      <w:r>
        <w:rPr>
          <w:rFonts w:ascii="Calibri"/>
        </w:rPr>
        <w:t>all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necessary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equipment/tools</w:t>
      </w:r>
      <w:r>
        <w:rPr>
          <w:rFonts w:ascii="Times New Roman"/>
          <w:spacing w:val="-9"/>
        </w:rPr>
        <w:t xml:space="preserve"> </w:t>
      </w:r>
      <w:r>
        <w:rPr>
          <w:rFonts w:ascii="Calibri"/>
        </w:rPr>
        <w:t>needed</w:t>
      </w:r>
      <w:r>
        <w:rPr>
          <w:rFonts w:ascii="Times New Roman"/>
          <w:spacing w:val="-8"/>
        </w:rPr>
        <w:t xml:space="preserve"> </w:t>
      </w:r>
      <w:r>
        <w:rPr>
          <w:rFonts w:ascii="Calibri"/>
        </w:rPr>
        <w:t>for</w:t>
      </w:r>
      <w:r>
        <w:rPr>
          <w:rFonts w:ascii="Times New Roman"/>
        </w:rPr>
        <w:t xml:space="preserve"> </w:t>
      </w:r>
      <w:r>
        <w:rPr>
          <w:rFonts w:ascii="Calibri"/>
        </w:rPr>
        <w:t>the</w:t>
      </w:r>
      <w:r>
        <w:rPr>
          <w:rFonts w:ascii="Times New Roman"/>
        </w:rPr>
        <w:t xml:space="preserve"> </w:t>
      </w:r>
      <w:r>
        <w:rPr>
          <w:rFonts w:ascii="Calibri"/>
        </w:rPr>
        <w:t>cleaning</w:t>
      </w:r>
      <w:r>
        <w:rPr>
          <w:rFonts w:ascii="Times New Roman"/>
        </w:rPr>
        <w:t xml:space="preserve"> </w:t>
      </w:r>
      <w:r>
        <w:rPr>
          <w:rFonts w:ascii="Calibri"/>
        </w:rPr>
        <w:t>services.</w:t>
      </w:r>
    </w:p>
    <w:p w14:paraId="1D56F0A5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FD0"/>
    <w:multiLevelType w:val="hybridMultilevel"/>
    <w:tmpl w:val="53160748"/>
    <w:lvl w:ilvl="0" w:tplc="C734C21C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3087A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9A2CF59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F5BA9096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377AC3F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EFC04D4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2CED00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4BF2029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B48E259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885697"/>
    <w:multiLevelType w:val="multilevel"/>
    <w:tmpl w:val="61A20C94"/>
    <w:lvl w:ilvl="0">
      <w:start w:val="1"/>
      <w:numFmt w:val="decimal"/>
      <w:lvlText w:val="%1"/>
      <w:lvlJc w:val="left"/>
      <w:pPr>
        <w:ind w:left="10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5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32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576"/>
      </w:pPr>
      <w:rPr>
        <w:rFonts w:hint="default"/>
        <w:lang w:val="en-US" w:eastAsia="en-US" w:bidi="ar-SA"/>
      </w:rPr>
    </w:lvl>
  </w:abstractNum>
  <w:num w:numId="1" w16cid:durableId="915363674">
    <w:abstractNumId w:val="0"/>
  </w:num>
  <w:num w:numId="2" w16cid:durableId="175947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D0"/>
    <w:rsid w:val="002A3DD0"/>
    <w:rsid w:val="004C3323"/>
    <w:rsid w:val="009C3802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0563"/>
  <w15:chartTrackingRefBased/>
  <w15:docId w15:val="{371DB226-EA8C-42DB-962F-DAAFE8F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A3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D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A3DD0"/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A3DD0"/>
    <w:rPr>
      <w:rFonts w:ascii="Arial MT" w:eastAsia="Arial MT" w:hAnsi="Arial MT" w:cs="Arial MT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2024-11-06T14:09:00Z</dcterms:created>
  <dcterms:modified xsi:type="dcterms:W3CDTF">2024-11-06T14:09:00Z</dcterms:modified>
</cp:coreProperties>
</file>