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C42D5" w14:textId="77777777" w:rsidR="005359CB" w:rsidRPr="005359CB" w:rsidRDefault="005359CB" w:rsidP="005359CB">
      <w:pPr>
        <w:rPr>
          <w:b/>
          <w:u w:val="single"/>
          <w:lang w:val="en-US"/>
        </w:rPr>
      </w:pPr>
      <w:r w:rsidRPr="005359CB">
        <w:rPr>
          <w:b/>
          <w:u w:val="single"/>
          <w:lang w:val="en-US"/>
        </w:rPr>
        <w:t>SECTION II: ELIGIBILITY REQUIREMENTS</w:t>
      </w:r>
    </w:p>
    <w:p w14:paraId="4BBCD360" w14:textId="77777777" w:rsidR="005359CB" w:rsidRPr="005359CB" w:rsidRDefault="005359CB" w:rsidP="005359CB">
      <w:pPr>
        <w:rPr>
          <w:lang w:val="en-US"/>
        </w:rPr>
      </w:pPr>
      <w:bookmarkStart w:id="0" w:name="_heading=h.4d34og8"/>
      <w:bookmarkEnd w:id="0"/>
      <w:r w:rsidRPr="005359CB">
        <w:rPr>
          <w:lang w:val="en-US"/>
        </w:rPr>
        <w:t xml:space="preserve">The Feed the Future Resilience in Northern Ghana Systems Strengthening Activity’s grants program is designed for local Ghanaian non-governmental organizations (NGOs), not-for-profits, and for-profit entities. Feed the Future Resilience in Northern Ghana Systems Strengthening Activity will accept grant applications from both not-for-profit and for-profit organizations. </w:t>
      </w:r>
    </w:p>
    <w:p w14:paraId="2605D63B" w14:textId="77777777" w:rsidR="005359CB" w:rsidRPr="005359CB" w:rsidRDefault="005359CB" w:rsidP="005359CB">
      <w:pPr>
        <w:rPr>
          <w:lang w:val="en-US"/>
        </w:rPr>
      </w:pPr>
      <w:r w:rsidRPr="005359CB">
        <w:rPr>
          <w:lang w:val="en-US"/>
        </w:rPr>
        <w:t>To be considered eligible for a grant award under this RFA, prospective grantees must:</w:t>
      </w:r>
    </w:p>
    <w:p w14:paraId="48F84C6E" w14:textId="77777777" w:rsidR="005359CB" w:rsidRPr="005359CB" w:rsidRDefault="005359CB" w:rsidP="005359CB">
      <w:pPr>
        <w:numPr>
          <w:ilvl w:val="0"/>
          <w:numId w:val="1"/>
        </w:numPr>
        <w:rPr>
          <w:lang w:val="en-US"/>
        </w:rPr>
      </w:pPr>
      <w:r w:rsidRPr="005359CB">
        <w:rPr>
          <w:lang w:val="en-US"/>
        </w:rPr>
        <w:t>Be legally registered as a not-for-profit or for-profit organization in accordance with the laws of the Republic of Ghana (registration documents required).</w:t>
      </w:r>
    </w:p>
    <w:p w14:paraId="7898FE3C" w14:textId="77777777" w:rsidR="005359CB" w:rsidRPr="005359CB" w:rsidRDefault="005359CB" w:rsidP="005359CB">
      <w:pPr>
        <w:numPr>
          <w:ilvl w:val="0"/>
          <w:numId w:val="1"/>
        </w:numPr>
        <w:rPr>
          <w:lang w:val="en-US"/>
        </w:rPr>
      </w:pPr>
      <w:r w:rsidRPr="005359CB">
        <w:rPr>
          <w:lang w:val="en-US"/>
        </w:rPr>
        <w:t>Not be part of a government or any government structure.</w:t>
      </w:r>
    </w:p>
    <w:p w14:paraId="205E41AE" w14:textId="77777777" w:rsidR="005359CB" w:rsidRPr="005359CB" w:rsidRDefault="005359CB" w:rsidP="005359CB">
      <w:pPr>
        <w:numPr>
          <w:ilvl w:val="0"/>
          <w:numId w:val="1"/>
        </w:numPr>
        <w:rPr>
          <w:lang w:val="en-US"/>
        </w:rPr>
      </w:pPr>
      <w:r w:rsidRPr="005359CB">
        <w:rPr>
          <w:lang w:val="en-US"/>
        </w:rPr>
        <w:t xml:space="preserve">Not appear on any list of debarred or suspended entities (as found on www.sam.gov), or on any terrorist watch list or other published list of ineligible recipients. </w:t>
      </w:r>
    </w:p>
    <w:p w14:paraId="5B0A69AE" w14:textId="77777777" w:rsidR="005359CB" w:rsidRPr="005359CB" w:rsidRDefault="005359CB" w:rsidP="005359CB">
      <w:pPr>
        <w:numPr>
          <w:ilvl w:val="0"/>
          <w:numId w:val="1"/>
        </w:numPr>
        <w:rPr>
          <w:lang w:val="en-US"/>
        </w:rPr>
      </w:pPr>
      <w:r w:rsidRPr="005359CB">
        <w:rPr>
          <w:lang w:val="en-US"/>
        </w:rPr>
        <w:t>Be operating in at least one of the four regions in the USAID Zone of Influence (ZOI) as shown above in the list of districts and Annex 1 (evidence required).</w:t>
      </w:r>
    </w:p>
    <w:p w14:paraId="39851E44" w14:textId="77777777" w:rsidR="005359CB" w:rsidRPr="005359CB" w:rsidRDefault="005359CB" w:rsidP="005359CB">
      <w:pPr>
        <w:numPr>
          <w:ilvl w:val="0"/>
          <w:numId w:val="1"/>
        </w:numPr>
        <w:rPr>
          <w:lang w:val="en-US"/>
        </w:rPr>
      </w:pPr>
      <w:r w:rsidRPr="005359CB">
        <w:rPr>
          <w:lang w:val="en-US"/>
        </w:rPr>
        <w:t>Declare that they are not affiliated with any political party nor engaged in any partisan activities.</w:t>
      </w:r>
    </w:p>
    <w:p w14:paraId="42E6D951" w14:textId="77777777" w:rsidR="005359CB" w:rsidRPr="005359CB" w:rsidRDefault="005359CB" w:rsidP="005359CB">
      <w:pPr>
        <w:rPr>
          <w:lang w:val="en-US"/>
        </w:rPr>
      </w:pPr>
    </w:p>
    <w:p w14:paraId="2D2BBE43" w14:textId="77777777" w:rsidR="005359CB" w:rsidRPr="005359CB" w:rsidRDefault="005359CB" w:rsidP="005359CB">
      <w:pPr>
        <w:rPr>
          <w:b/>
          <w:lang w:val="en-US"/>
        </w:rPr>
      </w:pPr>
      <w:r w:rsidRPr="005359CB">
        <w:rPr>
          <w:b/>
          <w:lang w:val="en-US"/>
        </w:rPr>
        <w:t>All prospective Grantees under consideration for an award must have or be able to obtain a Unique Entity Identifier on www.sam.gov.</w:t>
      </w:r>
    </w:p>
    <w:p w14:paraId="00547DD4" w14:textId="77777777" w:rsidR="004C3323" w:rsidRPr="005359CB" w:rsidRDefault="004C3323">
      <w:pPr>
        <w:rPr>
          <w:lang w:val="en-US"/>
        </w:rPr>
      </w:pPr>
    </w:p>
    <w:sectPr w:rsidR="004C3323" w:rsidRPr="005359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83B03"/>
    <w:multiLevelType w:val="multilevel"/>
    <w:tmpl w:val="9D2414C2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82405248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9CB"/>
    <w:rsid w:val="004C3323"/>
    <w:rsid w:val="005359CB"/>
    <w:rsid w:val="008D12CD"/>
    <w:rsid w:val="009C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180F9"/>
  <w15:chartTrackingRefBased/>
  <w15:docId w15:val="{508F7FDB-67E1-4A37-AE88-BF8A9D0A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H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59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59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59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9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59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59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59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59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59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9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9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59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9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59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59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59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59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59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59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59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59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59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59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59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59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59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59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59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59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Baffour</dc:creator>
  <cp:keywords/>
  <dc:description/>
  <cp:lastModifiedBy>Richard Baffour</cp:lastModifiedBy>
  <cp:revision>1</cp:revision>
  <dcterms:created xsi:type="dcterms:W3CDTF">2024-08-15T07:53:00Z</dcterms:created>
  <dcterms:modified xsi:type="dcterms:W3CDTF">2024-08-15T07:53:00Z</dcterms:modified>
</cp:coreProperties>
</file>